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CEB6" w14:textId="77777777" w:rsidR="00370853" w:rsidRPr="00370853" w:rsidRDefault="00370853" w:rsidP="00370853">
      <w:pPr>
        <w:spacing w:line="360" w:lineRule="auto"/>
        <w:jc w:val="both"/>
        <w:rPr>
          <w:b/>
          <w:bCs/>
          <w:color w:val="000000" w:themeColor="text1"/>
          <w:sz w:val="24"/>
          <w:szCs w:val="24"/>
        </w:rPr>
      </w:pPr>
    </w:p>
    <w:p w14:paraId="35B06AC7" w14:textId="77777777" w:rsidR="00370853" w:rsidRPr="00370853" w:rsidRDefault="00370853" w:rsidP="00370853">
      <w:pPr>
        <w:pStyle w:val="Nagwek1"/>
        <w:jc w:val="center"/>
        <w:rPr>
          <w:rFonts w:asciiTheme="minorHAnsi" w:eastAsia="Times New Roman" w:hAnsiTheme="minorHAnsi" w:cstheme="minorHAnsi"/>
          <w:b/>
          <w:bCs/>
          <w:color w:val="000000" w:themeColor="text1"/>
          <w:sz w:val="24"/>
          <w:szCs w:val="24"/>
          <w:lang w:eastAsia="pl-PL"/>
        </w:rPr>
      </w:pPr>
      <w:r w:rsidRPr="00370853">
        <w:rPr>
          <w:rFonts w:asciiTheme="minorHAnsi" w:eastAsia="Times New Roman" w:hAnsiTheme="minorHAnsi" w:cstheme="minorHAnsi"/>
          <w:b/>
          <w:bCs/>
          <w:color w:val="000000" w:themeColor="text1"/>
          <w:sz w:val="24"/>
          <w:szCs w:val="24"/>
          <w:lang w:eastAsia="pl-PL"/>
        </w:rPr>
        <w:t>Przyszłość energetyczna w zielonych barwach – podsumowanie roku 2022 i prognozy na 2023 w branży OZE</w:t>
      </w:r>
    </w:p>
    <w:p w14:paraId="4BFD1195"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p>
    <w:p w14:paraId="4698714C"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r w:rsidRPr="00370853">
        <w:rPr>
          <w:rFonts w:eastAsia="Times New Roman" w:cstheme="minorHAnsi"/>
          <w:b/>
          <w:bCs/>
          <w:color w:val="000000" w:themeColor="text1"/>
          <w:sz w:val="24"/>
          <w:szCs w:val="24"/>
          <w:lang w:eastAsia="pl-PL"/>
        </w:rPr>
        <w:t>Od stycznia do listopada 2022 r. OZE zapewniły ok. 20% energii pierwotnej. Największe odnawialne źródło energii to dziś fotowoltaika, która stanowi 11 924 MW</w:t>
      </w:r>
      <w:r w:rsidRPr="00370853">
        <w:rPr>
          <w:rStyle w:val="Odwoanieprzypisudolnego"/>
          <w:rFonts w:eastAsia="Times New Roman" w:cstheme="minorHAnsi"/>
          <w:b/>
          <w:bCs/>
          <w:color w:val="000000" w:themeColor="text1"/>
          <w:sz w:val="24"/>
          <w:szCs w:val="24"/>
          <w:lang w:eastAsia="pl-PL"/>
        </w:rPr>
        <w:footnoteReference w:id="1"/>
      </w:r>
      <w:r w:rsidRPr="00370853">
        <w:rPr>
          <w:rFonts w:eastAsia="Times New Roman" w:cstheme="minorHAnsi"/>
          <w:b/>
          <w:bCs/>
          <w:color w:val="000000" w:themeColor="text1"/>
          <w:sz w:val="24"/>
          <w:szCs w:val="24"/>
          <w:lang w:eastAsia="pl-PL"/>
        </w:rPr>
        <w:t>. Rosnącą popularnością cieszą się także pompy ciepła, które w połączeniu z instalacją fotowoltaiczną jako urządzenia grzewcze nie mają sobie równych. Jak wynika z szacunków, roczna sprzedaż pomp ciepła w krajach Unii Europejskiej może wzrosnąć do 2030 r. nawet do 7 mln urządzeń, wobec niecałych 2 mln w 2021 r.</w:t>
      </w:r>
      <w:r w:rsidRPr="00370853">
        <w:rPr>
          <w:rStyle w:val="Odwoanieprzypisudolnego"/>
          <w:rFonts w:eastAsia="Times New Roman" w:cstheme="minorHAnsi"/>
          <w:b/>
          <w:bCs/>
          <w:color w:val="000000" w:themeColor="text1"/>
          <w:sz w:val="24"/>
          <w:szCs w:val="24"/>
          <w:lang w:eastAsia="pl-PL"/>
        </w:rPr>
        <w:footnoteReference w:id="2"/>
      </w:r>
      <w:r w:rsidRPr="00370853">
        <w:rPr>
          <w:rFonts w:eastAsia="Times New Roman" w:cstheme="minorHAnsi"/>
          <w:b/>
          <w:bCs/>
          <w:color w:val="000000" w:themeColor="text1"/>
          <w:sz w:val="24"/>
          <w:szCs w:val="24"/>
          <w:lang w:eastAsia="pl-PL"/>
        </w:rPr>
        <w:t xml:space="preserve"> Ekonomiczne i ekologiczne rozwiązania stają się obiektem pożądania właścicieli prywatnych posesji, mieszkań w budynkach wielolokalowych jak i firm</w:t>
      </w:r>
      <w:r w:rsidRPr="00370853">
        <w:rPr>
          <w:rFonts w:eastAsia="Times New Roman" w:cstheme="minorHAnsi"/>
          <w:color w:val="000000" w:themeColor="text1"/>
          <w:sz w:val="24"/>
          <w:szCs w:val="24"/>
          <w:lang w:eastAsia="pl-PL"/>
        </w:rPr>
        <w:t>.</w:t>
      </w:r>
    </w:p>
    <w:p w14:paraId="613F473A"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p>
    <w:p w14:paraId="539C5502" w14:textId="77777777" w:rsidR="00370853" w:rsidRPr="00370853" w:rsidRDefault="00370853" w:rsidP="00370853">
      <w:pPr>
        <w:pStyle w:val="Nagwek2"/>
        <w:jc w:val="both"/>
        <w:rPr>
          <w:rFonts w:asciiTheme="minorHAnsi" w:eastAsia="Times New Roman" w:hAnsiTheme="minorHAnsi" w:cstheme="minorHAnsi"/>
          <w:b/>
          <w:bCs/>
          <w:color w:val="000000" w:themeColor="text1"/>
          <w:sz w:val="24"/>
          <w:szCs w:val="24"/>
          <w:lang w:eastAsia="pl-PL"/>
        </w:rPr>
      </w:pPr>
      <w:r w:rsidRPr="00370853">
        <w:rPr>
          <w:rFonts w:asciiTheme="minorHAnsi" w:eastAsia="Times New Roman" w:hAnsiTheme="minorHAnsi" w:cstheme="minorHAnsi"/>
          <w:b/>
          <w:bCs/>
          <w:color w:val="000000" w:themeColor="text1"/>
          <w:sz w:val="24"/>
          <w:szCs w:val="24"/>
          <w:lang w:eastAsia="pl-PL"/>
        </w:rPr>
        <w:t>Boom na pompy ciepła dopiero przed nami</w:t>
      </w:r>
    </w:p>
    <w:p w14:paraId="618B0F20" w14:textId="2A4C8FCC" w:rsid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r w:rsidRPr="00370853">
        <w:rPr>
          <w:rFonts w:eastAsia="Times New Roman" w:cstheme="minorHAnsi"/>
          <w:color w:val="000000" w:themeColor="text1"/>
          <w:sz w:val="24"/>
          <w:szCs w:val="24"/>
          <w:lang w:eastAsia="pl-PL"/>
        </w:rPr>
        <w:t>Jak wynika z najnowszego raportu IEA, Globalna sprzedaż pomp ciepła wzrosła w 2021 roku o prawie 15%, co stanowi dwukrotnie więcej niż średnia z ostatniej dekady. W samej Unii Europejskiej wzrost ten wyniósł około 35%. Wszystko wskazuje też na to, że w świetle kryzysu energetycznego będzie nadal przyspieszać. Tylko w pierwszej połowie 2022 roku sprzedaż pomp ciepła podwoiła się w porównaniu z tym samym okresem ubiegłego roku nie tylko w Polsce, ale także w Holandii, Włoszech i Austrii</w:t>
      </w:r>
      <w:r w:rsidRPr="00370853">
        <w:rPr>
          <w:rFonts w:cstheme="minorHAnsi"/>
          <w:color w:val="000000" w:themeColor="text1"/>
          <w:sz w:val="24"/>
          <w:szCs w:val="24"/>
          <w:vertAlign w:val="superscript"/>
        </w:rPr>
        <w:footnoteReference w:id="3"/>
      </w:r>
      <w:r w:rsidRPr="00370853">
        <w:rPr>
          <w:rFonts w:eastAsia="Times New Roman" w:cstheme="minorHAnsi"/>
          <w:color w:val="000000" w:themeColor="text1"/>
          <w:sz w:val="24"/>
          <w:szCs w:val="24"/>
          <w:lang w:eastAsia="pl-PL"/>
        </w:rPr>
        <w:t>. W Polsce pompy ciepła stanowią 30% urządzeń grzewczych ogółem sprzedanych w 2022 r.</w:t>
      </w:r>
      <w:r w:rsidRPr="00370853">
        <w:rPr>
          <w:rFonts w:cstheme="minorHAnsi"/>
          <w:color w:val="000000" w:themeColor="text1"/>
          <w:sz w:val="24"/>
          <w:szCs w:val="24"/>
          <w:vertAlign w:val="superscript"/>
        </w:rPr>
        <w:footnoteReference w:id="4"/>
      </w:r>
      <w:r w:rsidRPr="00370853">
        <w:rPr>
          <w:rFonts w:eastAsia="Times New Roman" w:cstheme="minorHAnsi"/>
          <w:color w:val="000000" w:themeColor="text1"/>
          <w:sz w:val="24"/>
          <w:szCs w:val="24"/>
          <w:lang w:eastAsia="pl-PL"/>
        </w:rPr>
        <w:t xml:space="preserve"> </w:t>
      </w:r>
    </w:p>
    <w:p w14:paraId="563561B9"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p>
    <w:p w14:paraId="2ED02EB8"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r w:rsidRPr="00370853">
        <w:rPr>
          <w:rFonts w:eastAsia="Times New Roman" w:cstheme="minorHAnsi"/>
          <w:color w:val="000000" w:themeColor="text1"/>
          <w:sz w:val="24"/>
          <w:szCs w:val="24"/>
          <w:lang w:eastAsia="pl-PL"/>
        </w:rPr>
        <w:t xml:space="preserve">Najlepszym motywatorem do zmiany systemu grzewczego są … pieniądze. Ponieważ rachunki za okres grzewczy podsumowujemy zwykle na przełomie lutego i marca, wiele osób dopiero czeka zderzenie z brutalną rzeczywistością. Rachunki będą wysokie, mimo że zima jak dotąd jest dla nas łaskawa. – Prognozujemy, że z uwagi na podsumowanie kosztów ogrzewania, zwiększony popyt na pompy ciepła zaobserwujemy w drugim kwartale roku. – przewiduje Paweł </w:t>
      </w:r>
      <w:proofErr w:type="spellStart"/>
      <w:r w:rsidRPr="00370853">
        <w:rPr>
          <w:rFonts w:eastAsia="Times New Roman" w:cstheme="minorHAnsi"/>
          <w:color w:val="000000" w:themeColor="text1"/>
          <w:sz w:val="24"/>
          <w:szCs w:val="24"/>
          <w:lang w:eastAsia="pl-PL"/>
        </w:rPr>
        <w:t>Poruszek</w:t>
      </w:r>
      <w:proofErr w:type="spellEnd"/>
      <w:r w:rsidRPr="00370853">
        <w:rPr>
          <w:rFonts w:eastAsia="Times New Roman" w:cstheme="minorHAnsi"/>
          <w:color w:val="000000" w:themeColor="text1"/>
          <w:sz w:val="24"/>
          <w:szCs w:val="24"/>
          <w:lang w:eastAsia="pl-PL"/>
        </w:rPr>
        <w:t xml:space="preserve"> z </w:t>
      </w:r>
      <w:proofErr w:type="spellStart"/>
      <w:r w:rsidRPr="00370853">
        <w:rPr>
          <w:rFonts w:eastAsia="Times New Roman" w:cstheme="minorHAnsi"/>
          <w:color w:val="000000" w:themeColor="text1"/>
          <w:sz w:val="24"/>
          <w:szCs w:val="24"/>
          <w:lang w:eastAsia="pl-PL"/>
        </w:rPr>
        <w:t>Euros</w:t>
      </w:r>
      <w:proofErr w:type="spellEnd"/>
      <w:r w:rsidRPr="00370853">
        <w:rPr>
          <w:rFonts w:eastAsia="Times New Roman" w:cstheme="minorHAnsi"/>
          <w:color w:val="000000" w:themeColor="text1"/>
          <w:sz w:val="24"/>
          <w:szCs w:val="24"/>
          <w:lang w:eastAsia="pl-PL"/>
        </w:rPr>
        <w:t xml:space="preserve"> Energy. – Oprócz instalowania pomp ciepła w nowobudowanych obiektach, w wielu przypadkach zastąpią również istniejące do tej pory kotły węglowe, olejowe czy gazowe. – dodaje. </w:t>
      </w:r>
    </w:p>
    <w:p w14:paraId="039D187F"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p>
    <w:p w14:paraId="3CC176D6" w14:textId="77777777" w:rsidR="00370853" w:rsidRPr="00370853" w:rsidRDefault="00370853" w:rsidP="00370853">
      <w:pPr>
        <w:pStyle w:val="Nagwek2"/>
        <w:jc w:val="both"/>
        <w:rPr>
          <w:rFonts w:asciiTheme="minorHAnsi" w:eastAsia="Times New Roman" w:hAnsiTheme="minorHAnsi" w:cstheme="minorHAnsi"/>
          <w:b/>
          <w:bCs/>
          <w:color w:val="000000" w:themeColor="text1"/>
          <w:sz w:val="24"/>
          <w:szCs w:val="24"/>
          <w:lang w:eastAsia="pl-PL"/>
        </w:rPr>
      </w:pPr>
      <w:r w:rsidRPr="00370853">
        <w:rPr>
          <w:rFonts w:asciiTheme="minorHAnsi" w:eastAsia="Times New Roman" w:hAnsiTheme="minorHAnsi" w:cstheme="minorHAnsi"/>
          <w:b/>
          <w:bCs/>
          <w:color w:val="000000" w:themeColor="text1"/>
          <w:sz w:val="24"/>
          <w:szCs w:val="24"/>
          <w:lang w:eastAsia="pl-PL"/>
        </w:rPr>
        <w:t>Nieco mniej optymistyczne podsumowanie dla fotowoltaiki</w:t>
      </w:r>
    </w:p>
    <w:p w14:paraId="64F8BA25" w14:textId="77777777" w:rsidR="00370853" w:rsidRPr="00370853" w:rsidRDefault="00370853" w:rsidP="00370853">
      <w:pPr>
        <w:jc w:val="both"/>
        <w:rPr>
          <w:rFonts w:cstheme="minorHAnsi"/>
          <w:color w:val="000000" w:themeColor="text1"/>
          <w:sz w:val="24"/>
          <w:szCs w:val="24"/>
        </w:rPr>
      </w:pPr>
      <w:r w:rsidRPr="00370853">
        <w:rPr>
          <w:rFonts w:cstheme="minorHAnsi"/>
          <w:color w:val="000000" w:themeColor="text1"/>
          <w:sz w:val="24"/>
          <w:szCs w:val="24"/>
        </w:rPr>
        <w:t xml:space="preserve">O ile pierwszy kwartał 2022 r. upłynął w Polsce pod znakiem </w:t>
      </w:r>
      <w:proofErr w:type="spellStart"/>
      <w:r w:rsidRPr="00370853">
        <w:rPr>
          <w:rFonts w:cstheme="minorHAnsi"/>
          <w:color w:val="000000" w:themeColor="text1"/>
          <w:sz w:val="24"/>
          <w:szCs w:val="24"/>
        </w:rPr>
        <w:t>mikroinstalacji</w:t>
      </w:r>
      <w:proofErr w:type="spellEnd"/>
      <w:r w:rsidRPr="00370853">
        <w:rPr>
          <w:rFonts w:cstheme="minorHAnsi"/>
          <w:color w:val="000000" w:themeColor="text1"/>
          <w:sz w:val="24"/>
          <w:szCs w:val="24"/>
        </w:rPr>
        <w:t xml:space="preserve"> – dzięki czemu mamy dziś 1,2 mln prosumentów i osiągnęliśmy 10 GW energii elektrycznej z fotowoltaiki, z czego 8 GW pochodzi właśnie z </w:t>
      </w:r>
      <w:proofErr w:type="spellStart"/>
      <w:r w:rsidRPr="00370853">
        <w:rPr>
          <w:rFonts w:cstheme="minorHAnsi"/>
          <w:color w:val="000000" w:themeColor="text1"/>
          <w:sz w:val="24"/>
          <w:szCs w:val="24"/>
        </w:rPr>
        <w:t>mikroinstalacji</w:t>
      </w:r>
      <w:proofErr w:type="spellEnd"/>
      <w:r w:rsidRPr="00370853">
        <w:rPr>
          <w:rFonts w:cstheme="minorHAnsi"/>
          <w:color w:val="000000" w:themeColor="text1"/>
          <w:sz w:val="24"/>
          <w:szCs w:val="24"/>
        </w:rPr>
        <w:t xml:space="preserve"> </w:t>
      </w:r>
      <w:proofErr w:type="spellStart"/>
      <w:r w:rsidRPr="00370853">
        <w:rPr>
          <w:rFonts w:cstheme="minorHAnsi"/>
          <w:color w:val="000000" w:themeColor="text1"/>
          <w:sz w:val="24"/>
          <w:szCs w:val="24"/>
        </w:rPr>
        <w:t>prosumenckich</w:t>
      </w:r>
      <w:proofErr w:type="spellEnd"/>
      <w:r w:rsidRPr="00370853">
        <w:rPr>
          <w:rFonts w:cstheme="minorHAnsi"/>
          <w:color w:val="000000" w:themeColor="text1"/>
          <w:sz w:val="24"/>
          <w:szCs w:val="24"/>
        </w:rPr>
        <w:t xml:space="preserve"> – po wprowadzeniu od 1 kwietnia 2022 r. net-billingu entuzjazm prosumentów zdecydowanie opadł. Nowe zasady sprawiły bowiem, że system rozliczeń jest mniej opłacalny i wydłuża czas zwrotu z inwestycji. </w:t>
      </w:r>
    </w:p>
    <w:p w14:paraId="350A0571" w14:textId="77777777" w:rsidR="00370853" w:rsidRPr="00370853" w:rsidRDefault="00370853" w:rsidP="00370853">
      <w:pPr>
        <w:jc w:val="both"/>
        <w:rPr>
          <w:rFonts w:cstheme="minorHAnsi"/>
          <w:color w:val="000000" w:themeColor="text1"/>
          <w:sz w:val="24"/>
          <w:szCs w:val="24"/>
        </w:rPr>
      </w:pPr>
      <w:r w:rsidRPr="00370853">
        <w:rPr>
          <w:rFonts w:cstheme="minorHAnsi"/>
          <w:color w:val="000000" w:themeColor="text1"/>
          <w:sz w:val="24"/>
          <w:szCs w:val="24"/>
        </w:rPr>
        <w:lastRenderedPageBreak/>
        <w:t>Aby zachęcić kolejnych prosumentów do zakładania instalacji fotowoltaicznych, w nowej odsłonie programu “Mój prąd”, od 15 grudnia 2022 r. zwiększono dotacje do magazynów energii z 7 5000 zł do 16 000 zł. Biorąc pod uwagę, że w ciągu kolejnych 7 dni złożono 167 wniosków o dofinansowanie magazynów energii, Polacy chcą oszczędnie gospodarować energią</w:t>
      </w:r>
      <w:r w:rsidRPr="00370853">
        <w:rPr>
          <w:rStyle w:val="Odwoanieprzypisudolnego"/>
          <w:rFonts w:cstheme="minorHAnsi"/>
          <w:color w:val="000000" w:themeColor="text1"/>
          <w:sz w:val="24"/>
          <w:szCs w:val="24"/>
        </w:rPr>
        <w:footnoteReference w:id="5"/>
      </w:r>
      <w:r w:rsidRPr="00370853">
        <w:rPr>
          <w:rFonts w:cstheme="minorHAnsi"/>
          <w:color w:val="000000" w:themeColor="text1"/>
          <w:sz w:val="24"/>
          <w:szCs w:val="24"/>
        </w:rPr>
        <w:t xml:space="preserve">. Wciąż jednak jest w tym obszarze wiele do zrobienia. </w:t>
      </w:r>
    </w:p>
    <w:p w14:paraId="5C7F9E62" w14:textId="77777777" w:rsidR="00370853" w:rsidRPr="00370853" w:rsidRDefault="00370853" w:rsidP="00370853">
      <w:pPr>
        <w:pStyle w:val="Nagwek2"/>
        <w:jc w:val="both"/>
        <w:rPr>
          <w:rFonts w:asciiTheme="minorHAnsi" w:hAnsiTheme="minorHAnsi" w:cstheme="minorHAnsi"/>
          <w:b/>
          <w:bCs/>
          <w:color w:val="000000" w:themeColor="text1"/>
          <w:sz w:val="24"/>
          <w:szCs w:val="24"/>
        </w:rPr>
      </w:pPr>
      <w:r w:rsidRPr="00370853">
        <w:rPr>
          <w:rFonts w:asciiTheme="minorHAnsi" w:hAnsiTheme="minorHAnsi" w:cstheme="minorHAnsi"/>
          <w:b/>
          <w:bCs/>
          <w:color w:val="000000" w:themeColor="text1"/>
          <w:sz w:val="24"/>
          <w:szCs w:val="24"/>
        </w:rPr>
        <w:t>Ile wiemy na temat OZE?</w:t>
      </w:r>
    </w:p>
    <w:p w14:paraId="483E8654" w14:textId="75090ACE"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r w:rsidRPr="00370853">
        <w:rPr>
          <w:rFonts w:eastAsia="Times New Roman" w:cstheme="minorHAnsi"/>
          <w:color w:val="000000" w:themeColor="text1"/>
          <w:sz w:val="24"/>
          <w:szCs w:val="24"/>
          <w:lang w:eastAsia="pl-PL"/>
        </w:rPr>
        <w:t>Jak wynika z badań „Co Polacy wiedzą o nowoczesnych systemach ogrzewania i pompach ciepła",</w:t>
      </w:r>
      <w:r>
        <w:rPr>
          <w:rFonts w:eastAsia="Times New Roman" w:cstheme="minorHAnsi"/>
          <w:color w:val="000000" w:themeColor="text1"/>
          <w:sz w:val="24"/>
          <w:szCs w:val="24"/>
          <w:lang w:eastAsia="pl-PL"/>
        </w:rPr>
        <w:t xml:space="preserve"> </w:t>
      </w:r>
      <w:r w:rsidRPr="00370853">
        <w:rPr>
          <w:rFonts w:eastAsia="Times New Roman" w:cstheme="minorHAnsi"/>
          <w:color w:val="000000" w:themeColor="text1"/>
          <w:sz w:val="24"/>
          <w:szCs w:val="24"/>
          <w:lang w:eastAsia="pl-PL"/>
        </w:rPr>
        <w:t xml:space="preserve">przeprowadzonych przez </w:t>
      </w:r>
      <w:proofErr w:type="spellStart"/>
      <w:r w:rsidRPr="00370853">
        <w:rPr>
          <w:rFonts w:eastAsia="Times New Roman" w:cstheme="minorHAnsi"/>
          <w:color w:val="000000" w:themeColor="text1"/>
          <w:sz w:val="24"/>
          <w:szCs w:val="24"/>
          <w:lang w:eastAsia="pl-PL"/>
        </w:rPr>
        <w:t>Euros</w:t>
      </w:r>
      <w:proofErr w:type="spellEnd"/>
      <w:r w:rsidRPr="00370853">
        <w:rPr>
          <w:rFonts w:eastAsia="Times New Roman" w:cstheme="minorHAnsi"/>
          <w:color w:val="000000" w:themeColor="text1"/>
          <w:sz w:val="24"/>
          <w:szCs w:val="24"/>
          <w:lang w:eastAsia="pl-PL"/>
        </w:rPr>
        <w:t xml:space="preserve"> Energy, prawie połowa respondentów nie jest świadoma korzyści, jakie płyną z wykorzystania odnawialnych źródeł energii. Zdaniem 8,1% badanych, węgiel jest najtańszą metodą ogrzewania domu przy </w:t>
      </w:r>
      <w:proofErr w:type="spellStart"/>
      <w:r w:rsidRPr="00370853">
        <w:rPr>
          <w:rFonts w:eastAsia="Times New Roman" w:cstheme="minorHAnsi"/>
          <w:color w:val="000000" w:themeColor="text1"/>
          <w:sz w:val="24"/>
          <w:szCs w:val="24"/>
          <w:lang w:eastAsia="pl-PL"/>
        </w:rPr>
        <w:t>fotowoltaice</w:t>
      </w:r>
      <w:proofErr w:type="spellEnd"/>
      <w:r w:rsidRPr="00370853">
        <w:rPr>
          <w:rFonts w:eastAsia="Times New Roman" w:cstheme="minorHAnsi"/>
          <w:color w:val="000000" w:themeColor="text1"/>
          <w:sz w:val="24"/>
          <w:szCs w:val="24"/>
          <w:lang w:eastAsia="pl-PL"/>
        </w:rPr>
        <w:t>. 10,6% wskazało na gaz, a 7,4% uważa, że drewno. Co więcej, ponad 20% ankietowanych nie wybrało żadnej odpowiedzi. Tym samym, mimo wielu dostępnych dziś opcji wsparcia w zakresie dofinansowania do rozwiązań opartych na OZE, środki te mogą nie zostać w pełni wykorzystane. Co stanowi zagrożenie?</w:t>
      </w:r>
    </w:p>
    <w:p w14:paraId="21B42939" w14:textId="77777777" w:rsidR="00370853" w:rsidRPr="00370853" w:rsidRDefault="00370853" w:rsidP="00370853">
      <w:pPr>
        <w:pStyle w:val="Standard"/>
        <w:jc w:val="both"/>
        <w:rPr>
          <w:rFonts w:asciiTheme="minorHAnsi" w:eastAsia="Times New Roman" w:hAnsiTheme="minorHAnsi" w:cstheme="minorHAnsi"/>
          <w:color w:val="000000" w:themeColor="text1"/>
          <w:kern w:val="0"/>
          <w:lang w:eastAsia="pl-PL" w:bidi="ar-SA"/>
        </w:rPr>
      </w:pPr>
    </w:p>
    <w:p w14:paraId="179E27FB" w14:textId="77777777" w:rsidR="00370853" w:rsidRPr="00370853" w:rsidRDefault="00370853" w:rsidP="00370853">
      <w:pPr>
        <w:jc w:val="both"/>
        <w:rPr>
          <w:rFonts w:eastAsia="Times New Roman" w:cstheme="minorHAnsi"/>
          <w:color w:val="000000" w:themeColor="text1"/>
          <w:sz w:val="24"/>
          <w:szCs w:val="24"/>
          <w:lang w:eastAsia="pl-PL"/>
        </w:rPr>
      </w:pPr>
      <w:r w:rsidRPr="00370853">
        <w:rPr>
          <w:rFonts w:eastAsia="Times New Roman" w:cstheme="minorHAnsi"/>
          <w:color w:val="000000" w:themeColor="text1"/>
          <w:sz w:val="24"/>
          <w:szCs w:val="24"/>
          <w:lang w:eastAsia="pl-PL"/>
        </w:rPr>
        <w:t xml:space="preserve">– Pomimo długoterminowych oszczędności, wysokie koszty początkowe mogą zniechęcić część osób do inwestowania w rozwiązania oparte na OZE. – zauważa Paweł </w:t>
      </w:r>
      <w:proofErr w:type="spellStart"/>
      <w:r w:rsidRPr="00370853">
        <w:rPr>
          <w:rFonts w:eastAsia="Times New Roman" w:cstheme="minorHAnsi"/>
          <w:color w:val="000000" w:themeColor="text1"/>
          <w:sz w:val="24"/>
          <w:szCs w:val="24"/>
          <w:lang w:eastAsia="pl-PL"/>
        </w:rPr>
        <w:t>Poruszek</w:t>
      </w:r>
      <w:proofErr w:type="spellEnd"/>
      <w:r w:rsidRPr="00370853">
        <w:rPr>
          <w:rFonts w:eastAsia="Times New Roman" w:cstheme="minorHAnsi"/>
          <w:color w:val="000000" w:themeColor="text1"/>
          <w:sz w:val="24"/>
          <w:szCs w:val="24"/>
          <w:lang w:eastAsia="pl-PL"/>
        </w:rPr>
        <w:t xml:space="preserve"> z </w:t>
      </w:r>
      <w:proofErr w:type="spellStart"/>
      <w:r w:rsidRPr="00370853">
        <w:rPr>
          <w:rFonts w:eastAsia="Times New Roman" w:cstheme="minorHAnsi"/>
          <w:color w:val="000000" w:themeColor="text1"/>
          <w:sz w:val="24"/>
          <w:szCs w:val="24"/>
          <w:lang w:eastAsia="pl-PL"/>
        </w:rPr>
        <w:t>Euros</w:t>
      </w:r>
      <w:proofErr w:type="spellEnd"/>
      <w:r w:rsidRPr="00370853">
        <w:rPr>
          <w:rFonts w:eastAsia="Times New Roman" w:cstheme="minorHAnsi"/>
          <w:color w:val="000000" w:themeColor="text1"/>
          <w:sz w:val="24"/>
          <w:szCs w:val="24"/>
          <w:lang w:eastAsia="pl-PL"/>
        </w:rPr>
        <w:t xml:space="preserve"> Energy. – Dlatego oprócz pomocy w postaci wsparcia finansowego, np. ze środków programu Czyste Powietrze, konieczna jest także edukacja na temat istoty działania instalacji fotowoltaicznych czy nowoczesnych systemów ogrzewania. Dodatkowe zachęty w postaci dofinansowania działają bowiem tylko na tych, którzy mają świadomość korzyści, jakie osiągną wdrażając dane rozwiązania. – wyjaśnia.  </w:t>
      </w:r>
    </w:p>
    <w:p w14:paraId="5DA358C7" w14:textId="76F073FF" w:rsidR="00370853" w:rsidRPr="00370853" w:rsidRDefault="00370853" w:rsidP="00370853">
      <w:pPr>
        <w:pStyle w:val="Nagwek2"/>
        <w:jc w:val="both"/>
        <w:rPr>
          <w:rFonts w:asciiTheme="minorHAnsi" w:eastAsia="Times New Roman" w:hAnsiTheme="minorHAnsi" w:cstheme="minorHAnsi"/>
          <w:b/>
          <w:bCs/>
          <w:color w:val="000000" w:themeColor="text1"/>
          <w:sz w:val="24"/>
          <w:szCs w:val="24"/>
          <w:lang w:eastAsia="pl-PL"/>
        </w:rPr>
      </w:pPr>
      <w:r w:rsidRPr="00370853">
        <w:rPr>
          <w:rFonts w:asciiTheme="minorHAnsi" w:eastAsia="Times New Roman" w:hAnsiTheme="minorHAnsi" w:cstheme="minorHAnsi"/>
          <w:b/>
          <w:bCs/>
          <w:color w:val="000000" w:themeColor="text1"/>
          <w:sz w:val="24"/>
          <w:szCs w:val="24"/>
          <w:lang w:eastAsia="pl-PL"/>
        </w:rPr>
        <w:t>Nie tylko biznes stawia na OZE</w:t>
      </w:r>
    </w:p>
    <w:p w14:paraId="5E91B07E"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r w:rsidRPr="00370853">
        <w:rPr>
          <w:rFonts w:eastAsia="Times New Roman" w:cstheme="minorHAnsi"/>
          <w:color w:val="000000" w:themeColor="text1"/>
          <w:sz w:val="24"/>
          <w:szCs w:val="24"/>
          <w:lang w:eastAsia="pl-PL"/>
        </w:rPr>
        <w:t xml:space="preserve">Niższe koszty produkcji, rosnące obawy związane ze zmianami klimatycznymi, zmieniająca się globalna polityka energetyczna i rosnąca presja ze strony inwestorów na firmy, aby przyjęły zasady środowiskowego zarządzania społecznego (ESG). Wszystko to sprawia, że rozwiązania oparte na odnawialnych źródłach energii, które do tej pory były po prostu bardziej zrównoważoną – choć droższą – opcją, mają coraz większe uzasadnienie także biznesowe. </w:t>
      </w:r>
    </w:p>
    <w:p w14:paraId="162CC8B0" w14:textId="77777777"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p>
    <w:p w14:paraId="5FEAACE8" w14:textId="3F89514F" w:rsidR="00370853" w:rsidRPr="00370853" w:rsidRDefault="00370853" w:rsidP="00370853">
      <w:pPr>
        <w:shd w:val="clear" w:color="auto" w:fill="FFFFFF"/>
        <w:spacing w:after="0" w:line="240" w:lineRule="auto"/>
        <w:jc w:val="both"/>
        <w:rPr>
          <w:rFonts w:eastAsia="Times New Roman" w:cstheme="minorHAnsi"/>
          <w:color w:val="000000" w:themeColor="text1"/>
          <w:sz w:val="24"/>
          <w:szCs w:val="24"/>
          <w:lang w:eastAsia="pl-PL"/>
        </w:rPr>
      </w:pPr>
      <w:r w:rsidRPr="00370853">
        <w:rPr>
          <w:rFonts w:eastAsia="Times New Roman" w:cstheme="minorHAnsi"/>
          <w:color w:val="000000" w:themeColor="text1"/>
          <w:sz w:val="24"/>
          <w:szCs w:val="24"/>
          <w:lang w:eastAsia="pl-PL"/>
        </w:rPr>
        <w:t xml:space="preserve">Z dużą odwagą po nowoczesne rozwiązania technologiczne sięgają również miasta, w tym Lidzbark Warmiński, w którym powstaje ciepłownia przyszłości, w 100% oparta na pompach ciepła i </w:t>
      </w:r>
      <w:proofErr w:type="spellStart"/>
      <w:r w:rsidRPr="00370853">
        <w:rPr>
          <w:rFonts w:eastAsia="Times New Roman" w:cstheme="minorHAnsi"/>
          <w:color w:val="000000" w:themeColor="text1"/>
          <w:sz w:val="24"/>
          <w:szCs w:val="24"/>
          <w:lang w:eastAsia="pl-PL"/>
        </w:rPr>
        <w:t>fotowoltaice</w:t>
      </w:r>
      <w:proofErr w:type="spellEnd"/>
      <w:r w:rsidRPr="00370853">
        <w:rPr>
          <w:rFonts w:eastAsia="Times New Roman" w:cstheme="minorHAnsi"/>
          <w:color w:val="000000" w:themeColor="text1"/>
          <w:sz w:val="24"/>
          <w:szCs w:val="24"/>
          <w:lang w:eastAsia="pl-PL"/>
        </w:rPr>
        <w:t xml:space="preserve">. – Na potrzeby inwestycji wykonaliśmy już 300 odwiertów – mówi Paweł </w:t>
      </w:r>
      <w:proofErr w:type="spellStart"/>
      <w:r w:rsidRPr="00370853">
        <w:rPr>
          <w:rFonts w:eastAsia="Times New Roman" w:cstheme="minorHAnsi"/>
          <w:color w:val="000000" w:themeColor="text1"/>
          <w:sz w:val="24"/>
          <w:szCs w:val="24"/>
          <w:lang w:eastAsia="pl-PL"/>
        </w:rPr>
        <w:t>Poruszek</w:t>
      </w:r>
      <w:proofErr w:type="spellEnd"/>
      <w:r w:rsidRPr="00370853">
        <w:rPr>
          <w:rFonts w:eastAsia="Times New Roman" w:cstheme="minorHAnsi"/>
          <w:color w:val="000000" w:themeColor="text1"/>
          <w:sz w:val="24"/>
          <w:szCs w:val="24"/>
          <w:lang w:eastAsia="pl-PL"/>
        </w:rPr>
        <w:t xml:space="preserve"> z </w:t>
      </w:r>
      <w:proofErr w:type="spellStart"/>
      <w:r w:rsidRPr="00370853">
        <w:rPr>
          <w:rFonts w:eastAsia="Times New Roman" w:cstheme="minorHAnsi"/>
          <w:color w:val="000000" w:themeColor="text1"/>
          <w:sz w:val="24"/>
          <w:szCs w:val="24"/>
          <w:lang w:eastAsia="pl-PL"/>
        </w:rPr>
        <w:t>Euros</w:t>
      </w:r>
      <w:proofErr w:type="spellEnd"/>
      <w:r w:rsidRPr="00370853">
        <w:rPr>
          <w:rFonts w:eastAsia="Times New Roman" w:cstheme="minorHAnsi"/>
          <w:color w:val="000000" w:themeColor="text1"/>
          <w:sz w:val="24"/>
          <w:szCs w:val="24"/>
          <w:lang w:eastAsia="pl-PL"/>
        </w:rPr>
        <w:t xml:space="preserve"> Energy, firmy będącej autorem projektu i wykonawcą inwestycji. – Po planowanym uruchomieniu na jesieni 2023 r., z pochodzącego z niej ciepła będzie mogło korzystać 3,5 tys. osób. </w:t>
      </w:r>
      <w:r w:rsidRPr="00370853">
        <w:rPr>
          <w:rFonts w:cstheme="minorHAnsi"/>
          <w:color w:val="000000" w:themeColor="text1"/>
          <w:sz w:val="24"/>
          <w:szCs w:val="24"/>
        </w:rPr>
        <w:t xml:space="preserve">Im więcej rozwiązań opartych na OZE powstanie w Polsce, w tym bardziej zielonych barwach będzie się kształtować przyszłość energetyczna kraju. – podsumowuje ekspert. </w:t>
      </w:r>
    </w:p>
    <w:p w14:paraId="022930AE" w14:textId="48D2F415" w:rsidR="00D310EF" w:rsidRPr="00B60455" w:rsidRDefault="00D310EF" w:rsidP="00370853">
      <w:pPr>
        <w:spacing w:line="360" w:lineRule="auto"/>
        <w:jc w:val="both"/>
        <w:rPr>
          <w:sz w:val="24"/>
          <w:szCs w:val="24"/>
        </w:rPr>
      </w:pPr>
      <w:r w:rsidRPr="00B60455">
        <w:rPr>
          <w:sz w:val="24"/>
          <w:szCs w:val="24"/>
        </w:rPr>
        <w:t>--------------------------------------------------------------------------------------------------------------------------</w:t>
      </w:r>
    </w:p>
    <w:p w14:paraId="013D3E8F" w14:textId="77777777" w:rsidR="00D310EF" w:rsidRPr="00B60455" w:rsidRDefault="00D310EF" w:rsidP="00370853">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370853">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370853">
      <w:pPr>
        <w:spacing w:line="240" w:lineRule="auto"/>
        <w:jc w:val="both"/>
        <w:rPr>
          <w:sz w:val="24"/>
          <w:szCs w:val="24"/>
        </w:rPr>
      </w:pPr>
      <w:r w:rsidRPr="00B60455">
        <w:rPr>
          <w:sz w:val="24"/>
          <w:szCs w:val="24"/>
        </w:rPr>
        <w:t>PR Manager</w:t>
      </w:r>
    </w:p>
    <w:p w14:paraId="5FE7F11E" w14:textId="77777777" w:rsidR="00D310EF" w:rsidRPr="00B60455" w:rsidRDefault="00000000" w:rsidP="00370853">
      <w:pPr>
        <w:spacing w:line="240" w:lineRule="auto"/>
        <w:jc w:val="both"/>
        <w:rPr>
          <w:sz w:val="24"/>
          <w:szCs w:val="24"/>
        </w:rPr>
      </w:pPr>
      <w:hyperlink r:id="rId7" w:history="1">
        <w:r w:rsidR="00D310EF" w:rsidRPr="00B60455">
          <w:rPr>
            <w:rStyle w:val="Hipercze"/>
            <w:sz w:val="24"/>
            <w:szCs w:val="24"/>
          </w:rPr>
          <w:t>p.ogrodnik@commplace.com.pl</w:t>
        </w:r>
      </w:hyperlink>
    </w:p>
    <w:p w14:paraId="2ED2D290" w14:textId="14798027" w:rsidR="00FD6048" w:rsidRPr="00D310EF" w:rsidRDefault="00D310EF" w:rsidP="0037085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FD6048" w:rsidRPr="00D310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44BB" w14:textId="77777777" w:rsidR="009F6647" w:rsidRDefault="009F6647" w:rsidP="00D310EF">
      <w:pPr>
        <w:spacing w:after="0" w:line="240" w:lineRule="auto"/>
      </w:pPr>
      <w:r>
        <w:separator/>
      </w:r>
    </w:p>
  </w:endnote>
  <w:endnote w:type="continuationSeparator" w:id="0">
    <w:p w14:paraId="6E90B1D9" w14:textId="77777777" w:rsidR="009F6647" w:rsidRDefault="009F6647"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C2DD" w14:textId="77777777" w:rsidR="009F6647" w:rsidRDefault="009F6647" w:rsidP="00D310EF">
      <w:pPr>
        <w:spacing w:after="0" w:line="240" w:lineRule="auto"/>
      </w:pPr>
      <w:r>
        <w:separator/>
      </w:r>
    </w:p>
  </w:footnote>
  <w:footnote w:type="continuationSeparator" w:id="0">
    <w:p w14:paraId="3B289112" w14:textId="77777777" w:rsidR="009F6647" w:rsidRDefault="009F6647" w:rsidP="00D310EF">
      <w:pPr>
        <w:spacing w:after="0" w:line="240" w:lineRule="auto"/>
      </w:pPr>
      <w:r>
        <w:continuationSeparator/>
      </w:r>
    </w:p>
  </w:footnote>
  <w:footnote w:id="1">
    <w:p w14:paraId="792FCC56" w14:textId="77777777" w:rsidR="00370853" w:rsidRDefault="00370853" w:rsidP="00370853">
      <w:pPr>
        <w:pStyle w:val="Tekstprzypisudolnego"/>
      </w:pPr>
      <w:r>
        <w:rPr>
          <w:rStyle w:val="Odwoanieprzypisudolnego"/>
        </w:rPr>
        <w:footnoteRef/>
      </w:r>
      <w:r>
        <w:t xml:space="preserve"> </w:t>
      </w:r>
      <w:r w:rsidRPr="003C0E45">
        <w:t>https://globenergia.pl/oze-w-polsce-to-juz-22-gw-mocy-zainstalowanej-ile-zapewnily-energii-w-2022-roku/</w:t>
      </w:r>
      <w:r>
        <w:t xml:space="preserve"> </w:t>
      </w:r>
    </w:p>
  </w:footnote>
  <w:footnote w:id="2">
    <w:p w14:paraId="39BF000B" w14:textId="77777777" w:rsidR="00370853" w:rsidRDefault="00370853" w:rsidP="00370853">
      <w:pPr>
        <w:pStyle w:val="Tekstprzypisudolnego"/>
      </w:pPr>
      <w:r>
        <w:rPr>
          <w:rStyle w:val="Odwoanieprzypisudolnego"/>
        </w:rPr>
        <w:footnoteRef/>
      </w:r>
      <w:r>
        <w:t xml:space="preserve"> </w:t>
      </w:r>
      <w:r w:rsidRPr="003C0E45">
        <w:t>https://portpc.pl/najnowszy-raport-iea-globalny-kryzys-energetyczny-powoduje-gwaltowny-wzrost-popularnosci-pomp-ciepla/</w:t>
      </w:r>
      <w:r>
        <w:t xml:space="preserve"> </w:t>
      </w:r>
    </w:p>
  </w:footnote>
  <w:footnote w:id="3">
    <w:p w14:paraId="6F718920" w14:textId="77777777" w:rsidR="00370853" w:rsidRDefault="00370853" w:rsidP="00370853">
      <w:pPr>
        <w:pStyle w:val="Tekstprzypisudolnego"/>
      </w:pPr>
      <w:r>
        <w:rPr>
          <w:rStyle w:val="Odwoanieprzypisudolnego"/>
        </w:rPr>
        <w:footnoteRef/>
      </w:r>
      <w:r>
        <w:t xml:space="preserve"> </w:t>
      </w:r>
      <w:r w:rsidRPr="003C0E45">
        <w:t>https://www.iea.org/news/the-global-energy-crisis-is-driving-a-surge-in-heat-pumps-bringing-energy-security-and-climate-benefits</w:t>
      </w:r>
    </w:p>
  </w:footnote>
  <w:footnote w:id="4">
    <w:p w14:paraId="71A67660" w14:textId="77777777" w:rsidR="00370853" w:rsidRDefault="00370853" w:rsidP="00370853">
      <w:pPr>
        <w:pStyle w:val="Tekstprzypisudolnego"/>
      </w:pPr>
      <w:r>
        <w:rPr>
          <w:rStyle w:val="Odwoanieprzypisudolnego"/>
        </w:rPr>
        <w:footnoteRef/>
      </w:r>
      <w:r>
        <w:t xml:space="preserve"> </w:t>
      </w:r>
      <w:r w:rsidRPr="0054684A">
        <w:t>https://muratordom.pl/aktualnosci/podsumowanie-roku-2022-aa-4gmT-VJAh-YGy5.html#pompy-ciepla-liderem-wsrod-urzadzen-grzewczych</w:t>
      </w:r>
      <w:r>
        <w:t xml:space="preserve"> x</w:t>
      </w:r>
    </w:p>
  </w:footnote>
  <w:footnote w:id="5">
    <w:p w14:paraId="1A18347E" w14:textId="77777777" w:rsidR="00370853" w:rsidRDefault="00370853" w:rsidP="00370853">
      <w:pPr>
        <w:pStyle w:val="Tekstprzypisudolnego"/>
      </w:pPr>
      <w:r>
        <w:rPr>
          <w:rStyle w:val="Odwoanieprzypisudolnego"/>
        </w:rPr>
        <w:footnoteRef/>
      </w:r>
      <w:r>
        <w:t xml:space="preserve"> </w:t>
      </w:r>
      <w:r w:rsidRPr="000B7BD4">
        <w:t>https://muratordom.pl/aktualnosci/podsumowanie-roku-2022-aa-4gmT-VJAh-YGy5.html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A40"/>
    <w:multiLevelType w:val="hybridMultilevel"/>
    <w:tmpl w:val="9B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0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084FAF"/>
    <w:rsid w:val="000B346D"/>
    <w:rsid w:val="000E0A1D"/>
    <w:rsid w:val="0018325B"/>
    <w:rsid w:val="001D022C"/>
    <w:rsid w:val="001F436B"/>
    <w:rsid w:val="00200ECF"/>
    <w:rsid w:val="002405B0"/>
    <w:rsid w:val="002D18F1"/>
    <w:rsid w:val="003103A4"/>
    <w:rsid w:val="00337C10"/>
    <w:rsid w:val="00370853"/>
    <w:rsid w:val="003C7BF4"/>
    <w:rsid w:val="00413EB8"/>
    <w:rsid w:val="00437BDA"/>
    <w:rsid w:val="00462806"/>
    <w:rsid w:val="0046451D"/>
    <w:rsid w:val="00481A16"/>
    <w:rsid w:val="004E1EF5"/>
    <w:rsid w:val="0054119D"/>
    <w:rsid w:val="0056432C"/>
    <w:rsid w:val="005F5E37"/>
    <w:rsid w:val="0065297F"/>
    <w:rsid w:val="00657A92"/>
    <w:rsid w:val="00672D92"/>
    <w:rsid w:val="006740BD"/>
    <w:rsid w:val="006B36D0"/>
    <w:rsid w:val="006D0DFA"/>
    <w:rsid w:val="006E2CA7"/>
    <w:rsid w:val="00732C24"/>
    <w:rsid w:val="0077766E"/>
    <w:rsid w:val="007C30A8"/>
    <w:rsid w:val="007E33A2"/>
    <w:rsid w:val="007F4CC5"/>
    <w:rsid w:val="007F5079"/>
    <w:rsid w:val="0080244C"/>
    <w:rsid w:val="00856FFB"/>
    <w:rsid w:val="00890745"/>
    <w:rsid w:val="008B03C4"/>
    <w:rsid w:val="008C12F5"/>
    <w:rsid w:val="009030CB"/>
    <w:rsid w:val="0091454D"/>
    <w:rsid w:val="00920A70"/>
    <w:rsid w:val="00925090"/>
    <w:rsid w:val="009876AB"/>
    <w:rsid w:val="00991640"/>
    <w:rsid w:val="009C433D"/>
    <w:rsid w:val="009C633C"/>
    <w:rsid w:val="009F6647"/>
    <w:rsid w:val="00A42E69"/>
    <w:rsid w:val="00A66FCD"/>
    <w:rsid w:val="00AB0506"/>
    <w:rsid w:val="00AF78D4"/>
    <w:rsid w:val="00B63168"/>
    <w:rsid w:val="00B91424"/>
    <w:rsid w:val="00BA5BCF"/>
    <w:rsid w:val="00C00B06"/>
    <w:rsid w:val="00CB11CA"/>
    <w:rsid w:val="00D219D0"/>
    <w:rsid w:val="00D2680B"/>
    <w:rsid w:val="00D310EF"/>
    <w:rsid w:val="00D433CE"/>
    <w:rsid w:val="00D95DE9"/>
    <w:rsid w:val="00DB5230"/>
    <w:rsid w:val="00E516A8"/>
    <w:rsid w:val="00FD305D"/>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70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708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 w:type="paragraph" w:styleId="Poprawka">
    <w:name w:val="Revision"/>
    <w:hidden/>
    <w:uiPriority w:val="99"/>
    <w:semiHidden/>
    <w:rsid w:val="002D18F1"/>
    <w:pPr>
      <w:spacing w:after="0" w:line="240" w:lineRule="auto"/>
    </w:pPr>
  </w:style>
  <w:style w:type="character" w:customStyle="1" w:styleId="Nagwek1Znak">
    <w:name w:val="Nagłówek 1 Znak"/>
    <w:basedOn w:val="Domylnaczcionkaakapitu"/>
    <w:link w:val="Nagwek1"/>
    <w:uiPriority w:val="9"/>
    <w:rsid w:val="0037085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70853"/>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3708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70853"/>
    <w:rPr>
      <w:sz w:val="20"/>
      <w:szCs w:val="20"/>
    </w:rPr>
  </w:style>
  <w:style w:type="character" w:styleId="Odwoanieprzypisudolnego">
    <w:name w:val="footnote reference"/>
    <w:basedOn w:val="Domylnaczcionkaakapitu"/>
    <w:uiPriority w:val="99"/>
    <w:semiHidden/>
    <w:unhideWhenUsed/>
    <w:rsid w:val="00370853"/>
    <w:rPr>
      <w:vertAlign w:val="superscript"/>
    </w:rPr>
  </w:style>
  <w:style w:type="paragraph" w:customStyle="1" w:styleId="Standard">
    <w:name w:val="Standard"/>
    <w:rsid w:val="0037085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4677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2</cp:revision>
  <dcterms:created xsi:type="dcterms:W3CDTF">2023-02-10T13:40:00Z</dcterms:created>
  <dcterms:modified xsi:type="dcterms:W3CDTF">2023-02-10T13:40:00Z</dcterms:modified>
</cp:coreProperties>
</file>