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7C7B" w14:textId="77777777" w:rsidR="008B1897" w:rsidRDefault="008B1897" w:rsidP="008B1897">
      <w:pPr>
        <w:pStyle w:val="Nagwek1"/>
        <w:spacing w:line="360" w:lineRule="auto"/>
        <w:jc w:val="center"/>
        <w:rPr>
          <w:sz w:val="28"/>
          <w:szCs w:val="28"/>
          <w:highlight w:val="white"/>
        </w:rPr>
      </w:pPr>
    </w:p>
    <w:p w14:paraId="08FE229F" w14:textId="01A90C96" w:rsidR="007C0299" w:rsidRPr="008B1897" w:rsidRDefault="0036228F" w:rsidP="008B1897">
      <w:pPr>
        <w:jc w:val="center"/>
        <w:rPr>
          <w:b/>
          <w:bCs/>
          <w:highlight w:val="white"/>
        </w:rPr>
      </w:pPr>
      <w:r w:rsidRPr="008B1897">
        <w:rPr>
          <w:b/>
          <w:bCs/>
          <w:highlight w:val="white"/>
        </w:rPr>
        <w:t>Koniec ery węgla? Zmniejsz koszty ogrzewania nawet o kilka tysięcy złotych</w:t>
      </w:r>
    </w:p>
    <w:p w14:paraId="1882F4F2" w14:textId="77777777" w:rsidR="007C0299" w:rsidRDefault="0036228F">
      <w:pPr>
        <w:spacing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Czym Polacy ogrzewają swoje domy i ile ich to kosztuje? Wg wyników najnowszych badań ankietowych przeprowadzonych w 2022 roku, że aż 40% osób korzysta z ogrzewania gazowego. Na drugim miejscu, z wynikiem 26%, znalazł się węgiel</w:t>
      </w:r>
      <w:r>
        <w:rPr>
          <w:b/>
          <w:highlight w:val="white"/>
          <w:vertAlign w:val="superscript"/>
        </w:rPr>
        <w:footnoteReference w:id="1"/>
      </w:r>
      <w:r>
        <w:rPr>
          <w:b/>
          <w:highlight w:val="white"/>
        </w:rPr>
        <w:t>. Jak to się ma do wydatków</w:t>
      </w:r>
      <w:r>
        <w:rPr>
          <w:b/>
          <w:highlight w:val="white"/>
        </w:rPr>
        <w:t xml:space="preserve"> na rachunki za ogrzewanie? Oraz co z planowanym przez polski rząd odejściem od ogrzewania domów węglem do 2030 roku w miastach i do 2040 roku poza miastami? Zatwierdzona na początku 2021 r. przez Radę Ministrów Polityka Energetyczna Polski do 2040 roku, m</w:t>
      </w:r>
      <w:r>
        <w:rPr>
          <w:b/>
          <w:highlight w:val="white"/>
        </w:rPr>
        <w:t>a na celu budowanie nowego systemu energetycznego, m.in. poprzez zwiększenie wykorzystania technologii OZE w wytwarzaniu ciepła. Jakie inne opcje ogrzewania – ekonomiczne i ekologiczne – warto rozważyć?</w:t>
      </w:r>
    </w:p>
    <w:p w14:paraId="72FBB0D1" w14:textId="77777777" w:rsidR="007C0299" w:rsidRDefault="0036228F">
      <w:pPr>
        <w:pStyle w:val="Nagwek2"/>
        <w:spacing w:line="360" w:lineRule="auto"/>
        <w:rPr>
          <w:highlight w:val="white"/>
        </w:rPr>
      </w:pPr>
      <w:r>
        <w:rPr>
          <w:highlight w:val="white"/>
        </w:rPr>
        <w:t>Powiedz węglowi NIE – z wielu powodów</w:t>
      </w:r>
    </w:p>
    <w:p w14:paraId="3CBB3803" w14:textId="77777777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Wśród osób dekl</w:t>
      </w:r>
      <w:r>
        <w:rPr>
          <w:highlight w:val="white"/>
        </w:rPr>
        <w:t>arujących, że głównym źródłem ciepła dla nich jest węgiel, 63% stanowią mieszkańcy terenów wiejskich i podmiejskich. Z jednej strony wynika to z faktu, że na tych obszarach dostęp do sieci ciepłowniczej czy gazowej jest utrudniony. To jednak nie jedyny pow</w:t>
      </w:r>
      <w:r>
        <w:rPr>
          <w:highlight w:val="white"/>
        </w:rPr>
        <w:t>ód. Wymiana systemu ogrzewania wiąże się z kosztami. Dawniej węgiel był dla wielu najtańszą opcją. Dziś – przy stale rosnącej cenie za tonę, dochodzącej obecnie do 2500 zł, wobec średnio 996,60 zł w 2021 r.</w:t>
      </w:r>
      <w:r>
        <w:rPr>
          <w:highlight w:val="white"/>
          <w:vertAlign w:val="superscript"/>
        </w:rPr>
        <w:footnoteReference w:id="2"/>
      </w:r>
      <w:r>
        <w:rPr>
          <w:highlight w:val="white"/>
        </w:rPr>
        <w:t xml:space="preserve"> – z finansowego punktu widzenia jest kompletnie</w:t>
      </w:r>
      <w:r>
        <w:rPr>
          <w:highlight w:val="white"/>
        </w:rPr>
        <w:t xml:space="preserve"> nieopłacalny. </w:t>
      </w:r>
    </w:p>
    <w:p w14:paraId="7560AF1E" w14:textId="77777777" w:rsidR="007C0299" w:rsidRDefault="0036228F">
      <w:pPr>
        <w:pStyle w:val="Nagwek2"/>
        <w:spacing w:line="360" w:lineRule="auto"/>
        <w:jc w:val="both"/>
        <w:rPr>
          <w:highlight w:val="white"/>
        </w:rPr>
      </w:pPr>
      <w:r>
        <w:rPr>
          <w:highlight w:val="white"/>
        </w:rPr>
        <w:t>Przegląd i porównanie kosztów ogrzewania</w:t>
      </w:r>
    </w:p>
    <w:p w14:paraId="192AFE8C" w14:textId="77777777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Poza najbardziej powszechnymi metodami ogrzewania, czyli gazowym i węglowym, istnieje szereg innych metod wytwarzania ciepła, o których często zapominamy. Do paliw stałych wykorzystywanych przy ogrze</w:t>
      </w:r>
      <w:r>
        <w:rPr>
          <w:highlight w:val="white"/>
        </w:rPr>
        <w:t xml:space="preserve">waniu, poza węglem i drewnem, zalicza się przede wszystkim </w:t>
      </w:r>
      <w:proofErr w:type="spellStart"/>
      <w:r>
        <w:rPr>
          <w:highlight w:val="white"/>
        </w:rPr>
        <w:t>pellet</w:t>
      </w:r>
      <w:proofErr w:type="spellEnd"/>
      <w:r>
        <w:rPr>
          <w:highlight w:val="white"/>
        </w:rPr>
        <w:t xml:space="preserve"> drzewny i brykiet. Z paliw płynnych, poza gazem ziemnym, wykorzystuje się gaz płynny i olej opałowy. Mniej popularnym sposobem ogrzewania jest ogrzewanie elektryczne. </w:t>
      </w:r>
    </w:p>
    <w:p w14:paraId="21740306" w14:textId="77777777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Wybierając sposób ogrz</w:t>
      </w:r>
      <w:r>
        <w:rPr>
          <w:highlight w:val="white"/>
        </w:rPr>
        <w:t>ewania domu, zwykle kierujemy się nie tylko wygodą obsługi, ale i kosztami, z którymi dane rozwiązanie się wiąże. Porównując metody ogrzewania na przykładzie domu jednorodzinnego o powierzchni 150 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 xml:space="preserve">, najdrożej w skali roku wygląda ogrzewanie elektryczne. </w:t>
      </w:r>
      <w:r>
        <w:rPr>
          <w:highlight w:val="white"/>
        </w:rPr>
        <w:t>W przypadku domu energooszczędnego, gdzie zapotrzebowanie na ciepło wynosi 50 kWh/m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>/rok, jest to koszt na poziomie ok. 3000-5000 zł, w zależności od wybranej taryfy. Dla nowo ocieplonego domu, przy zapotrzebowaniu na ciepło rzędu 100 kWh/m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>/rok, koszty wz</w:t>
      </w:r>
      <w:r>
        <w:rPr>
          <w:highlight w:val="white"/>
        </w:rPr>
        <w:t xml:space="preserve">rastają do ok. 6200-10000 zł rocznie. </w:t>
      </w:r>
      <w:r>
        <w:rPr>
          <w:highlight w:val="white"/>
        </w:rPr>
        <w:lastRenderedPageBreak/>
        <w:t>Mieszkańcy domu nieocieplonego, w którym zapotrzebowanie na ciepło to 150 kWh/m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>/rok, muszą się z kolei liczyć z wydatkami mogącymi przekroczyć 15 000 tysięcy złotych.</w:t>
      </w:r>
    </w:p>
    <w:p w14:paraId="7AA4BF90" w14:textId="6A5462B2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Porównywalne koszty wiążą się z ogrzewaniem olejem</w:t>
      </w:r>
      <w:r>
        <w:rPr>
          <w:highlight w:val="white"/>
        </w:rPr>
        <w:t xml:space="preserve"> opałowym i gazem płynnym – od ok. 3000 zł do 10 000 zł. Nieco taniej wychodzi ogrzewanie gazem ziemnym – od ok. 2200 do 6500 zł w skali roku. Koszty ogrzewania drewnem czy </w:t>
      </w:r>
      <w:proofErr w:type="spellStart"/>
      <w:r>
        <w:rPr>
          <w:highlight w:val="white"/>
        </w:rPr>
        <w:t>pelletem</w:t>
      </w:r>
      <w:proofErr w:type="spellEnd"/>
      <w:r>
        <w:rPr>
          <w:highlight w:val="white"/>
        </w:rPr>
        <w:t xml:space="preserve"> drzewnym są około 1 000 do 2000 tysięcy niższe względem ogrzewania węglowe</w:t>
      </w:r>
      <w:r>
        <w:rPr>
          <w:highlight w:val="white"/>
        </w:rPr>
        <w:t>go</w:t>
      </w:r>
      <w:r>
        <w:rPr>
          <w:highlight w:val="white"/>
          <w:vertAlign w:val="superscript"/>
        </w:rPr>
        <w:footnoteReference w:id="3"/>
      </w:r>
      <w:r>
        <w:rPr>
          <w:highlight w:val="white"/>
        </w:rPr>
        <w:t xml:space="preserve">. </w:t>
      </w:r>
    </w:p>
    <w:p w14:paraId="413395E9" w14:textId="77777777" w:rsidR="008B1897" w:rsidRDefault="008B1897" w:rsidP="008B1897">
      <w:pPr>
        <w:spacing w:line="360" w:lineRule="auto"/>
        <w:jc w:val="both"/>
        <w:rPr>
          <w:highlight w:val="white"/>
        </w:rPr>
      </w:pPr>
      <w:r>
        <w:rPr>
          <w:noProof/>
          <w:highlight w:val="white"/>
        </w:rPr>
        <w:drawing>
          <wp:inline distT="114300" distB="114300" distL="114300" distR="114300" wp14:anchorId="01C2725D" wp14:editId="1BAA11C2">
            <wp:extent cx="5760410" cy="3708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7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5B3CAD" w14:textId="66780D41" w:rsidR="008B1897" w:rsidRDefault="008B1897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Źródło: pobe.pl</w:t>
      </w:r>
    </w:p>
    <w:p w14:paraId="1D55F4F8" w14:textId="030BBEF2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„</w:t>
      </w:r>
      <w:r>
        <w:rPr>
          <w:i/>
          <w:highlight w:val="white"/>
        </w:rPr>
        <w:t>Niestety wciąż najsłabiej rozpowszechnione są metody wykorzystujące odnawialne źródła energii</w:t>
      </w:r>
      <w:r>
        <w:rPr>
          <w:highlight w:val="white"/>
        </w:rPr>
        <w:t xml:space="preserve">. </w:t>
      </w:r>
      <w:r>
        <w:rPr>
          <w:i/>
          <w:highlight w:val="white"/>
        </w:rPr>
        <w:t xml:space="preserve">A pompy ciepła, które mamy w ofercie to nie tylko </w:t>
      </w:r>
      <w:proofErr w:type="spellStart"/>
      <w:r>
        <w:rPr>
          <w:i/>
          <w:highlight w:val="white"/>
        </w:rPr>
        <w:t>eko</w:t>
      </w:r>
      <w:proofErr w:type="spellEnd"/>
      <w:r>
        <w:rPr>
          <w:i/>
          <w:highlight w:val="white"/>
        </w:rPr>
        <w:t xml:space="preserve"> rozwiązanie, ale też usługa typu smart. Dzięki podłączeniu pompy ciepła do Internetu możemy uzyskać</w:t>
      </w:r>
      <w:r>
        <w:rPr>
          <w:i/>
          <w:highlight w:val="white"/>
        </w:rPr>
        <w:t xml:space="preserve"> nie tylko sterowanie urządzeniem na </w:t>
      </w:r>
      <w:r w:rsidR="008B1897">
        <w:rPr>
          <w:i/>
          <w:highlight w:val="white"/>
        </w:rPr>
        <w:t>odległość,</w:t>
      </w:r>
      <w:r>
        <w:rPr>
          <w:i/>
          <w:highlight w:val="white"/>
        </w:rPr>
        <w:t xml:space="preserve"> ale także podpowiedzi jak w najlepszy, najbardziej ekonomiczny sposób korzystać z ogrzewania i ciepłej wody użytkowej. Nasze doświadczenia wskazują, że można sporo zaoszczędzić stosując inteligentne systemy za</w:t>
      </w:r>
      <w:r>
        <w:rPr>
          <w:i/>
          <w:highlight w:val="white"/>
        </w:rPr>
        <w:t xml:space="preserve">rządzania ogrzewaniem, obniżając zbyt wysoką temperaturę CWU czy optymalizując cyrkulację. Mamy także możliwość diagnostyki zdanej urządzenia, a w przyszłości może być ono także elementem smart </w:t>
      </w:r>
      <w:proofErr w:type="spellStart"/>
      <w:r>
        <w:rPr>
          <w:i/>
          <w:highlight w:val="white"/>
        </w:rPr>
        <w:t>home</w:t>
      </w:r>
      <w:proofErr w:type="spellEnd"/>
      <w:r>
        <w:rPr>
          <w:highlight w:val="white"/>
        </w:rPr>
        <w:t xml:space="preserve">.” – zauważa Paweł </w:t>
      </w:r>
      <w:proofErr w:type="spellStart"/>
      <w:r>
        <w:rPr>
          <w:highlight w:val="white"/>
        </w:rPr>
        <w:t>Poruszek</w:t>
      </w:r>
      <w:proofErr w:type="spellEnd"/>
      <w:r>
        <w:rPr>
          <w:highlight w:val="white"/>
        </w:rPr>
        <w:t xml:space="preserve">, CEO </w:t>
      </w:r>
      <w:proofErr w:type="spellStart"/>
      <w:r>
        <w:rPr>
          <w:highlight w:val="white"/>
        </w:rPr>
        <w:t>Euros</w:t>
      </w:r>
      <w:proofErr w:type="spellEnd"/>
      <w:r>
        <w:rPr>
          <w:highlight w:val="white"/>
        </w:rPr>
        <w:t xml:space="preserve"> Energy, polskiego </w:t>
      </w:r>
      <w:r>
        <w:rPr>
          <w:highlight w:val="white"/>
        </w:rPr>
        <w:lastRenderedPageBreak/>
        <w:t>p</w:t>
      </w:r>
      <w:r>
        <w:rPr>
          <w:highlight w:val="white"/>
        </w:rPr>
        <w:t xml:space="preserve">roducenta pomp ciepła i lidera transformacji energetycznej. – </w:t>
      </w:r>
      <w:r>
        <w:rPr>
          <w:i/>
          <w:highlight w:val="white"/>
        </w:rPr>
        <w:t>A co najważniejsze, w przypadku pomp ciepła, ekologia idzie w parze z ekonomią</w:t>
      </w:r>
      <w:r>
        <w:rPr>
          <w:highlight w:val="white"/>
        </w:rPr>
        <w:t xml:space="preserve">. – dodaje ekspert </w:t>
      </w:r>
      <w:proofErr w:type="spellStart"/>
      <w:r>
        <w:rPr>
          <w:highlight w:val="white"/>
        </w:rPr>
        <w:t>Euros</w:t>
      </w:r>
      <w:proofErr w:type="spellEnd"/>
      <w:r>
        <w:rPr>
          <w:highlight w:val="white"/>
        </w:rPr>
        <w:t xml:space="preserve"> Energy.</w:t>
      </w:r>
    </w:p>
    <w:p w14:paraId="05A3991A" w14:textId="77777777" w:rsidR="007C0299" w:rsidRDefault="0036228F">
      <w:pPr>
        <w:pStyle w:val="Nagwek2"/>
        <w:spacing w:line="360" w:lineRule="auto"/>
        <w:jc w:val="both"/>
        <w:rPr>
          <w:highlight w:val="white"/>
        </w:rPr>
      </w:pPr>
      <w:r>
        <w:rPr>
          <w:highlight w:val="white"/>
        </w:rPr>
        <w:t>Czy istnieje rozwiązanie idealne?</w:t>
      </w:r>
    </w:p>
    <w:p w14:paraId="7035271A" w14:textId="77777777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Nie bez powodu mówi się, że ogrzewanie jest serce</w:t>
      </w:r>
      <w:r>
        <w:rPr>
          <w:highlight w:val="white"/>
        </w:rPr>
        <w:t>m domu. Właściciele domów jednorodzinnych mają nieograniczone możliwości wyboru systemu grzewczego. Zarówno nowo powstałe domy energooszczędne, tradycyjne domy z termoizolacją czy bez izolacji cieplnej, można wyposażyć w pompę ciepła – inteligentne, ekonom</w:t>
      </w:r>
      <w:r>
        <w:rPr>
          <w:highlight w:val="white"/>
        </w:rPr>
        <w:t xml:space="preserve">iczne i ekologiczne rozwiązanie na miarę XXI wieku. </w:t>
      </w:r>
    </w:p>
    <w:p w14:paraId="4229F42D" w14:textId="77777777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>„</w:t>
      </w:r>
      <w:r>
        <w:rPr>
          <w:i/>
          <w:highlight w:val="white"/>
        </w:rPr>
        <w:t>Jeśli zdecydujemy się zainstalować pompę ciepła, warto wcześniej zaczerpnąć fachowej porady – najlepiej bezpośrednio u producenta, który oferuje nie tylko sam produkt, ale także montaż. Mając fachowe ws</w:t>
      </w:r>
      <w:r>
        <w:rPr>
          <w:i/>
          <w:highlight w:val="white"/>
        </w:rPr>
        <w:t>parcie, instalacja nowego czy modernizacja już istniejącego systemu ogrzewania na pewno przebiegnie sprawniej i bez niepotrzebnych niespodzianek</w:t>
      </w:r>
      <w:r>
        <w:rPr>
          <w:highlight w:val="white"/>
        </w:rPr>
        <w:t xml:space="preserve">.” – podsumowuje Paweł </w:t>
      </w:r>
      <w:proofErr w:type="spellStart"/>
      <w:r>
        <w:rPr>
          <w:highlight w:val="white"/>
        </w:rPr>
        <w:t>Poruszek</w:t>
      </w:r>
      <w:proofErr w:type="spellEnd"/>
      <w:r>
        <w:rPr>
          <w:highlight w:val="white"/>
        </w:rPr>
        <w:t xml:space="preserve"> z </w:t>
      </w:r>
      <w:proofErr w:type="spellStart"/>
      <w:r>
        <w:rPr>
          <w:highlight w:val="white"/>
        </w:rPr>
        <w:t>Euros</w:t>
      </w:r>
      <w:proofErr w:type="spellEnd"/>
      <w:r>
        <w:rPr>
          <w:highlight w:val="white"/>
        </w:rPr>
        <w:t xml:space="preserve"> Energy. </w:t>
      </w:r>
    </w:p>
    <w:p w14:paraId="5E893332" w14:textId="77777777" w:rsidR="007C0299" w:rsidRDefault="0036228F">
      <w:pPr>
        <w:pStyle w:val="Nagwek2"/>
        <w:spacing w:line="360" w:lineRule="auto"/>
        <w:jc w:val="both"/>
        <w:rPr>
          <w:highlight w:val="white"/>
        </w:rPr>
      </w:pPr>
      <w:r>
        <w:rPr>
          <w:highlight w:val="white"/>
        </w:rPr>
        <w:t>Która metoda ogrzewania jest najtańsza?</w:t>
      </w:r>
    </w:p>
    <w:p w14:paraId="507DDEA1" w14:textId="77777777" w:rsidR="007C0299" w:rsidRDefault="0036228F">
      <w:pPr>
        <w:spacing w:line="360" w:lineRule="auto"/>
        <w:jc w:val="both"/>
        <w:rPr>
          <w:highlight w:val="white"/>
        </w:rPr>
      </w:pPr>
      <w:r>
        <w:rPr>
          <w:highlight w:val="white"/>
        </w:rPr>
        <w:t xml:space="preserve">Koszty ogrzewania domu </w:t>
      </w:r>
      <w:r>
        <w:rPr>
          <w:highlight w:val="white"/>
        </w:rPr>
        <w:t>dla różnych źródeł ciepła można w łatwy sposób obliczyć za pomocą kalkulatorów dostępnych online, które wyliczą roczny koszt ogrzewania budynku dla zadanej powierzchni. Kalkulator dostępny na pobe.pl uwzględnia przy tym takie parametry jak m.in. standard e</w:t>
      </w:r>
      <w:r>
        <w:rPr>
          <w:highlight w:val="white"/>
        </w:rPr>
        <w:t>nergetyczny budynku, zapotrzebowanie ciepła użytkowego na ogrzewanie budynku czy liczbę mieszkańców. Jak widać na poniższym wykresie (w obliczeniach przyjęto 23% VAT), w ujęciu rocznym zdecydowanie najbardziej ekonomicznym sposobem ogrzewania budynku o pow</w:t>
      </w:r>
      <w:r>
        <w:rPr>
          <w:highlight w:val="white"/>
        </w:rPr>
        <w:t>ierzchni 150 m</w:t>
      </w:r>
      <w:r>
        <w:rPr>
          <w:highlight w:val="white"/>
          <w:vertAlign w:val="superscript"/>
        </w:rPr>
        <w:t>2</w:t>
      </w:r>
      <w:r>
        <w:rPr>
          <w:highlight w:val="white"/>
        </w:rPr>
        <w:t xml:space="preserve"> są pompy ciepła. </w:t>
      </w:r>
    </w:p>
    <w:p w14:paraId="7A9A4539" w14:textId="0B5E9432" w:rsidR="008B1897" w:rsidRDefault="008B1897">
      <w:pPr>
        <w:spacing w:line="360" w:lineRule="auto"/>
        <w:jc w:val="both"/>
        <w:rPr>
          <w:highlight w:val="white"/>
        </w:rPr>
      </w:pPr>
    </w:p>
    <w:p w14:paraId="1DBA6114" w14:textId="77777777" w:rsidR="008B1897" w:rsidRDefault="008B1897" w:rsidP="008B18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122B0A45" w14:textId="77777777" w:rsidR="008B1897" w:rsidRDefault="008B1897" w:rsidP="008B1897">
      <w:pPr>
        <w:spacing w:line="360" w:lineRule="auto"/>
        <w:jc w:val="both"/>
        <w:rPr>
          <w:sz w:val="24"/>
          <w:szCs w:val="24"/>
        </w:rPr>
      </w:pPr>
    </w:p>
    <w:p w14:paraId="1835AFEB" w14:textId="77777777" w:rsidR="008B1897" w:rsidRPr="00E95CA1" w:rsidRDefault="008B1897" w:rsidP="008B1897">
      <w:pPr>
        <w:spacing w:line="240" w:lineRule="auto"/>
        <w:jc w:val="both"/>
        <w:rPr>
          <w:b/>
          <w:bCs/>
          <w:sz w:val="24"/>
          <w:szCs w:val="24"/>
        </w:rPr>
      </w:pPr>
      <w:r w:rsidRPr="00E95CA1">
        <w:rPr>
          <w:b/>
          <w:bCs/>
          <w:sz w:val="24"/>
          <w:szCs w:val="24"/>
        </w:rPr>
        <w:t>Kontakt dla mediów</w:t>
      </w:r>
    </w:p>
    <w:p w14:paraId="5EAA7C59" w14:textId="77777777" w:rsidR="008B1897" w:rsidRDefault="008B1897" w:rsidP="008B18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Patrycja Ogrodnik </w:t>
      </w:r>
    </w:p>
    <w:p w14:paraId="4D714217" w14:textId="77777777" w:rsidR="008B1897" w:rsidRDefault="008B1897" w:rsidP="008B1897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 Manager</w:t>
      </w:r>
    </w:p>
    <w:p w14:paraId="0D014B71" w14:textId="77777777" w:rsidR="008B1897" w:rsidRPr="0007730F" w:rsidRDefault="008B1897" w:rsidP="008B1897">
      <w:pPr>
        <w:spacing w:line="240" w:lineRule="auto"/>
        <w:jc w:val="both"/>
        <w:rPr>
          <w:sz w:val="24"/>
          <w:szCs w:val="24"/>
        </w:rPr>
      </w:pPr>
      <w:hyperlink r:id="rId8" w:history="1">
        <w:r w:rsidRPr="00E95CA1">
          <w:rPr>
            <w:rStyle w:val="Hipercze"/>
            <w:sz w:val="24"/>
            <w:szCs w:val="24"/>
          </w:rPr>
          <w:t>p.ogrodnik@commplace.com.pl</w:t>
        </w:r>
      </w:hyperlink>
    </w:p>
    <w:p w14:paraId="05B7F4C9" w14:textId="0B0EB47D" w:rsidR="008B1897" w:rsidRPr="0007730F" w:rsidRDefault="008B1897" w:rsidP="008B18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>
        <w:rPr>
          <w:sz w:val="24"/>
          <w:szCs w:val="24"/>
        </w:rPr>
        <w:t>175</w:t>
      </w:r>
    </w:p>
    <w:p w14:paraId="4667F8A3" w14:textId="77777777" w:rsidR="008B1897" w:rsidRDefault="008B1897">
      <w:pPr>
        <w:spacing w:line="360" w:lineRule="auto"/>
        <w:jc w:val="both"/>
        <w:rPr>
          <w:highlight w:val="white"/>
        </w:rPr>
      </w:pPr>
    </w:p>
    <w:sectPr w:rsidR="008B189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609F" w14:textId="77777777" w:rsidR="0036228F" w:rsidRDefault="0036228F">
      <w:pPr>
        <w:spacing w:after="0" w:line="240" w:lineRule="auto"/>
      </w:pPr>
      <w:r>
        <w:separator/>
      </w:r>
    </w:p>
  </w:endnote>
  <w:endnote w:type="continuationSeparator" w:id="0">
    <w:p w14:paraId="22363FC9" w14:textId="77777777" w:rsidR="0036228F" w:rsidRDefault="0036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4D25" w14:textId="77777777" w:rsidR="0036228F" w:rsidRDefault="0036228F">
      <w:pPr>
        <w:spacing w:after="0" w:line="240" w:lineRule="auto"/>
      </w:pPr>
      <w:r>
        <w:separator/>
      </w:r>
    </w:p>
  </w:footnote>
  <w:footnote w:type="continuationSeparator" w:id="0">
    <w:p w14:paraId="6B17D6B5" w14:textId="77777777" w:rsidR="0036228F" w:rsidRDefault="0036228F">
      <w:pPr>
        <w:spacing w:after="0" w:line="240" w:lineRule="auto"/>
      </w:pPr>
      <w:r>
        <w:continuationSeparator/>
      </w:r>
    </w:p>
  </w:footnote>
  <w:footnote w:id="1">
    <w:p w14:paraId="736EF5E4" w14:textId="77777777" w:rsidR="007C0299" w:rsidRDefault="00362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https://businessinsider.com.pl/twoje-pieniadze/czym-polacy-ogrzewaja-domy-i-gdzie-placa-najwiecej/fjtyds5</w:t>
      </w:r>
    </w:p>
  </w:footnote>
  <w:footnote w:id="2">
    <w:p w14:paraId="02DC33FA" w14:textId="77777777" w:rsidR="007C0299" w:rsidRDefault="00362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https://www.muratorplus.pl/biznes/wiesci-z-rynku/ceny-wegla-2022-ile-kosztuje-tona-wegla-aa-2Wgb-NFp1-kFbJ.html</w:t>
      </w:r>
    </w:p>
  </w:footnote>
  <w:footnote w:id="3">
    <w:p w14:paraId="54C2B2F2" w14:textId="77777777" w:rsidR="007C0299" w:rsidRDefault="00362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http://www.cena-pradu.pl/ogrzewanie.html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4CAB" w14:textId="66915F85" w:rsidR="008B1897" w:rsidRDefault="008B1897">
    <w:pPr>
      <w:pStyle w:val="Nagwek"/>
    </w:pPr>
    <w:r>
      <w:rPr>
        <w:noProof/>
      </w:rPr>
      <w:drawing>
        <wp:inline distT="0" distB="0" distL="0" distR="0" wp14:anchorId="720A4CCD" wp14:editId="29CB4479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99"/>
    <w:rsid w:val="0036228F"/>
    <w:rsid w:val="007C0299"/>
    <w:rsid w:val="008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36ED8"/>
  <w15:docId w15:val="{D3712393-2119-214B-BFE5-D954A73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6B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5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9D6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D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D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D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5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5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5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975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751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975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7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B7FC6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B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897"/>
  </w:style>
  <w:style w:type="paragraph" w:styleId="Stopka">
    <w:name w:val="footer"/>
    <w:basedOn w:val="Normalny"/>
    <w:link w:val="StopkaZnak"/>
    <w:uiPriority w:val="99"/>
    <w:unhideWhenUsed/>
    <w:rsid w:val="008B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LYnxAIbgBEhqwXaK3IRzGcVnGg==">AMUW2mWmlQg3k7t9r8+euPyPhhwNErIoW+qqD2Eclb+g467BFDXxklTYj/kW2+OCmJOjtenQOZKgNgAzCbHm7NddunDhJoxhBuwn/uFTFwU+Mg9QrVUFMDU=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Szruba</dc:creator>
  <cp:lastModifiedBy>Patrycja Ogrodnik</cp:lastModifiedBy>
  <cp:revision>2</cp:revision>
  <dcterms:created xsi:type="dcterms:W3CDTF">2022-05-12T12:37:00Z</dcterms:created>
  <dcterms:modified xsi:type="dcterms:W3CDTF">2022-05-23T13:34:00Z</dcterms:modified>
</cp:coreProperties>
</file>